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120"/>
        <w:ind w:left="5046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Директору</w:t>
        <w:br/>
        <w:t>государственного казенного учреждения</w:t>
        <w:br/>
        <w:t xml:space="preserve">Ростовской области «Ростсистема» </w:t>
      </w:r>
    </w:p>
    <w:p>
      <w:pPr>
        <w:pStyle w:val="Normal"/>
        <w:widowControl/>
        <w:bidi w:val="0"/>
        <w:spacing w:before="0" w:after="120"/>
        <w:ind w:left="5046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Е.В. Гавриленко</w:t>
      </w:r>
    </w:p>
    <w:p>
      <w:pPr>
        <w:pStyle w:val="Normal"/>
        <w:widowControl/>
        <w:bidi w:val="0"/>
        <w:spacing w:before="0" w:after="120"/>
        <w:ind w:left="5046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просп. Михаила Нагибина, 43/2,</w:t>
        <w:br/>
        <w:t>г. Ростов-на-Дону, 344068</w:t>
      </w:r>
    </w:p>
    <w:p>
      <w:pPr>
        <w:pStyle w:val="Normal"/>
        <w:widowControl/>
        <w:bidi w:val="0"/>
        <w:spacing w:before="0" w:after="120"/>
        <w:ind w:left="5046" w:right="0" w:hanging="0"/>
        <w:jc w:val="center"/>
        <w:rPr/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hyperlink r:id="rId2">
        <w:r>
          <w:rPr>
            <w:rStyle w:val="Style14"/>
            <w:color w:val="auto"/>
            <w:sz w:val="28"/>
            <w:szCs w:val="28"/>
            <w:u w:val="none"/>
            <w:lang w:val="en-US"/>
          </w:rPr>
          <w:t>donmade@rostsys.ru</w:t>
        </w:r>
      </w:hyperlink>
    </w:p>
    <w:tbl>
      <w:tblPr>
        <w:tblStyle w:val="af0"/>
        <w:tblW w:w="571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72"/>
        <w:gridCol w:w="4842"/>
      </w:tblGrid>
      <w:tr>
        <w:trPr>
          <w:trHeight w:val="332" w:hRule="atLeast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842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32" w:hRule="atLeast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4842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32" w:hRule="atLeast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4842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32" w:hRule="atLeast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4842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32" w:hRule="atLeast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42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624" w:after="227"/>
        <w:jc w:val="center"/>
        <w:rPr/>
      </w:pPr>
      <w:r>
        <w:rPr>
          <w:spacing w:val="60"/>
          <w:sz w:val="28"/>
          <w:szCs w:val="28"/>
        </w:rPr>
        <w:t>ЗАЯВЛЕНИЕ</w:t>
      </w:r>
      <w:r>
        <w:rPr>
          <w:sz w:val="28"/>
          <w:szCs w:val="28"/>
        </w:rPr>
        <w:br/>
        <w:t xml:space="preserve">о принятии условий </w:t>
      </w:r>
      <w:r>
        <w:rPr>
          <w:sz w:val="28"/>
          <w:szCs w:val="24"/>
        </w:rPr>
        <w:t>пользовательского соглашения</w:t>
        <w:br/>
      </w:r>
      <w:r>
        <w:rPr>
          <w:sz w:val="28"/>
          <w:szCs w:val="28"/>
        </w:rPr>
        <w:t>об использовании знака соответствия системы добровольной сертификации</w:t>
        <w:br/>
        <w:t>«Сделано на Дону»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Информирую Вас о принятии условий </w:t>
      </w:r>
      <w:hyperlink r:id="rId3">
        <w:r>
          <w:rPr>
            <w:rStyle w:val="Style16"/>
            <w:color w:val="auto"/>
            <w:sz w:val="28"/>
            <w:szCs w:val="28"/>
            <w:u w:val="none"/>
          </w:rPr>
          <w:t xml:space="preserve">пользовательского </w:t>
        </w:r>
        <w:r>
          <w:rPr>
            <w:rStyle w:val="Style16"/>
            <w:rFonts w:eastAsia="Cambria"/>
            <w:color w:val="auto"/>
            <w:sz w:val="28"/>
            <w:szCs w:val="28"/>
            <w:u w:val="none"/>
          </w:rPr>
          <w:t>соглашения</w:t>
        </w:r>
      </w:hyperlink>
      <w:r>
        <w:rPr>
          <w:rFonts w:eastAsia="Cambria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использовании знака соответствия системы добровольной сертификации «Сделано на Дону», размещенного на сайте </w:t>
      </w:r>
      <w:hyperlink r:id="rId4">
        <w:r>
          <w:rPr>
            <w:rStyle w:val="Style14"/>
            <w:color w:val="auto"/>
            <w:sz w:val="28"/>
            <w:szCs w:val="28"/>
            <w:u w:val="none"/>
            <w:lang w:val="en-US"/>
          </w:rPr>
          <w:t>donmade</w:t>
        </w:r>
        <w:r>
          <w:rPr>
            <w:rStyle w:val="Style14"/>
            <w:color w:val="auto"/>
            <w:sz w:val="28"/>
            <w:szCs w:val="28"/>
            <w:u w:val="none"/>
          </w:rPr>
          <w:t>.</w:t>
        </w:r>
        <w:r>
          <w:rPr>
            <w:rStyle w:val="Style14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1701" w:leader="none"/>
        </w:tabs>
        <w:spacing w:before="720" w:after="720"/>
        <w:ind w:left="1701" w:hanging="1701"/>
        <w:jc w:val="both"/>
        <w:rPr/>
      </w:pPr>
      <w:r>
        <w:rPr>
          <w:rFonts w:eastAsia="Calibri"/>
          <w:sz w:val="28"/>
          <w:szCs w:val="28"/>
          <w:lang w:eastAsia="en-US"/>
        </w:rPr>
        <w:t>Приложение:</w:t>
        <w:tab/>
        <w:t xml:space="preserve">оцифрованный логотип хозяйствующего субъекта (в формате </w:t>
      </w:r>
      <w:r>
        <w:rPr>
          <w:rFonts w:eastAsia="Calibri"/>
          <w:sz w:val="28"/>
          <w:szCs w:val="28"/>
          <w:lang w:val="en-US" w:eastAsia="en-US"/>
        </w:rPr>
        <w:t>PNG</w:t>
      </w:r>
      <w:r>
        <w:rPr>
          <w:rFonts w:eastAsia="Calibri"/>
          <w:sz w:val="28"/>
          <w:szCs w:val="28"/>
          <w:lang w:eastAsia="en-US"/>
        </w:rPr>
        <w:t xml:space="preserve">) для размещения на сайте </w:t>
      </w:r>
      <w:r>
        <w:rPr>
          <w:rFonts w:eastAsia="Calibri"/>
          <w:sz w:val="28"/>
          <w:szCs w:val="28"/>
          <w:lang w:val="en-US" w:eastAsia="en-US"/>
        </w:rPr>
        <w:t>donmade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(при наличии). </w:t>
      </w:r>
    </w:p>
    <w:tbl>
      <w:tblPr>
        <w:tblW w:w="5000" w:type="pct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6221"/>
        <w:gridCol w:w="842"/>
        <w:gridCol w:w="3142"/>
      </w:tblGrid>
      <w:tr>
        <w:trPr/>
        <w:tc>
          <w:tcPr>
            <w:tcW w:w="6221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2" w:type="dxa"/>
            <w:tcBorders/>
            <w:shd w:color="auto" w:fill="auto" w:val="clear"/>
          </w:tcPr>
          <w:p>
            <w:pPr>
              <w:pStyle w:val="Style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2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21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84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42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>
      <w:pPr>
        <w:pStyle w:val="Normal"/>
        <w:widowControl/>
        <w:bidi w:val="0"/>
        <w:spacing w:before="680" w:after="680"/>
        <w:ind w:left="0" w:right="4025" w:hanging="0"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tbl>
      <w:tblPr>
        <w:tblW w:w="3908" w:type="dxa"/>
        <w:jc w:val="left"/>
        <w:tblInd w:w="634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0"/>
        <w:gridCol w:w="458"/>
        <w:gridCol w:w="167"/>
        <w:gridCol w:w="2099"/>
        <w:gridCol w:w="108"/>
        <w:gridCol w:w="686"/>
        <w:gridCol w:w="239"/>
      </w:tblGrid>
      <w:tr>
        <w:trPr>
          <w:cantSplit w:val="true"/>
        </w:trPr>
        <w:tc>
          <w:tcPr>
            <w:tcW w:w="150" w:type="dxa"/>
            <w:tcBorders/>
            <w:shd w:fill="auto" w:val="clear"/>
            <w:vAlign w:val="center"/>
          </w:tcPr>
          <w:p>
            <w:pPr>
              <w:pStyle w:val="Style26"/>
              <w:jc w:val="right"/>
              <w:rPr/>
            </w:pPr>
            <w:r>
              <w:rPr/>
              <w:t>«</w:t>
            </w:r>
          </w:p>
        </w:tc>
        <w:tc>
          <w:tcPr>
            <w:tcW w:w="458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jc w:val="center"/>
              <w:rPr/>
            </w:pPr>
            <w:r>
              <w:rPr/>
            </w:r>
          </w:p>
        </w:tc>
        <w:tc>
          <w:tcPr>
            <w:tcW w:w="167" w:type="dxa"/>
            <w:tcBorders/>
            <w:shd w:fill="auto" w:val="clear"/>
            <w:vAlign w:val="center"/>
          </w:tcPr>
          <w:p>
            <w:pPr>
              <w:pStyle w:val="Style26"/>
              <w:rPr/>
            </w:pPr>
            <w:r>
              <w:rPr/>
              <w:t>»</w:t>
            </w:r>
          </w:p>
        </w:tc>
        <w:tc>
          <w:tcPr>
            <w:tcW w:w="2099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jc w:val="center"/>
              <w:rPr/>
            </w:pPr>
            <w:r>
              <w:rPr/>
            </w:r>
          </w:p>
        </w:tc>
        <w:tc>
          <w:tcPr>
            <w:tcW w:w="108" w:type="dxa"/>
            <w:tcBorders/>
            <w:shd w:fill="auto" w:val="clear"/>
            <w:vAlign w:val="center"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686" w:type="dxa"/>
            <w:tcBorders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yle26"/>
              <w:jc w:val="center"/>
              <w:rPr/>
            </w:pPr>
            <w:r>
              <w:rPr/>
              <w:t>2020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Style26"/>
              <w:jc w:val="right"/>
              <w:rPr/>
            </w:pPr>
            <w:r>
              <w:rPr/>
              <w:t>г.</w:t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G Souvenir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8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Текст выноски Знак"/>
    <w:basedOn w:val="DefaultParagraphFont"/>
    <w:qFormat/>
    <w:rsid w:val="001b2d1c"/>
    <w:rPr>
      <w:rFonts w:ascii="Tahoma" w:hAnsi="Tahoma" w:cs="Tahoma"/>
      <w:sz w:val="16"/>
      <w:szCs w:val="16"/>
    </w:rPr>
  </w:style>
  <w:style w:type="character" w:styleId="Style14" w:customStyle="1">
    <w:name w:val="Интернет-ссылка"/>
    <w:basedOn w:val="DefaultParagraphFont"/>
    <w:rsid w:val="005b490d"/>
    <w:rPr>
      <w:color w:val="0000FF" w:themeColor="hyperlink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3c3e8f"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eastAsia="DejaVu Sans" w:cs="FreeSans"/>
      <w:sz w:val="28"/>
      <w:szCs w:val="28"/>
    </w:rPr>
  </w:style>
  <w:style w:type="paragraph" w:styleId="Style18">
    <w:name w:val="Body Text"/>
    <w:basedOn w:val="Normal"/>
    <w:pPr/>
    <w:rPr>
      <w:sz w:val="28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8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22">
    <w:name w:val="Body Text Indent"/>
    <w:basedOn w:val="Normal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qFormat/>
    <w:pPr>
      <w:jc w:val="center"/>
    </w:pPr>
    <w:rPr>
      <w:sz w:val="2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uiPriority w:val="99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5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rsid w:val="001b2d1c"/>
    <w:pPr/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qFormat/>
    <w:pPr>
      <w:suppressLineNumbers/>
      <w:textAlignment w:val="baseline"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5b490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nmade@rostsys.ru" TargetMode="External"/><Relationship Id="rId3" Type="http://schemas.openxmlformats.org/officeDocument/2006/relationships/hyperlink" Target="http://donmade.ru/polzovatelskoe-soglashenie-ob-ispolzovanii-znaka-sootvetstviya-sistemy-dobrovolnoj-sertifikatsii-sdelano-na-donu" TargetMode="External"/><Relationship Id="rId4" Type="http://schemas.openxmlformats.org/officeDocument/2006/relationships/hyperlink" Target="http://donmade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826C-12D6-4298-99A8-FF76C055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LibreOffice/6.3.4.2$Linux_X86_64 LibreOffice_project/60da17e045e08f1793c57c00ba83cdfce946d0aa</Application>
  <Pages>1</Pages>
  <Words>88</Words>
  <Characters>702</Characters>
  <CharactersWithSpaces>775</CharactersWithSpaces>
  <Paragraphs>17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2019-03-25T11:42:00Z</dcterms:created>
  <dc:creator>Крячек Александра Владимировна</dc:creator>
  <dc:description/>
  <dc:language>ru-RU</dc:language>
  <cp:lastModifiedBy>Леонид Маркович Лизогубов</cp:lastModifiedBy>
  <cp:lastPrinted>2018-05-07T06:16:00Z</cp:lastPrinted>
  <dcterms:modified xsi:type="dcterms:W3CDTF">2020-01-30T12:07:15Z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